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0" w:type="dxa"/>
        <w:tblInd w:w="-1281" w:type="dxa"/>
        <w:tblBorders>
          <w:top w:val="single" w:sz="36" w:space="0" w:color="385623" w:themeColor="accent6" w:themeShade="80"/>
          <w:left w:val="single" w:sz="36" w:space="0" w:color="385623" w:themeColor="accent6" w:themeShade="80"/>
          <w:bottom w:val="single" w:sz="36" w:space="0" w:color="385623" w:themeColor="accent6" w:themeShade="80"/>
          <w:right w:val="single" w:sz="36" w:space="0" w:color="385623" w:themeColor="accent6" w:themeShade="80"/>
          <w:insideH w:val="single" w:sz="36" w:space="0" w:color="385623" w:themeColor="accent6" w:themeShade="80"/>
          <w:insideV w:val="single" w:sz="36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982"/>
        <w:gridCol w:w="2981"/>
        <w:gridCol w:w="2982"/>
        <w:gridCol w:w="2982"/>
        <w:gridCol w:w="2981"/>
      </w:tblGrid>
      <w:tr w:rsidR="00235140" w:rsidRPr="002D7248" w14:paraId="31616380" w14:textId="77777777" w:rsidTr="00130183">
        <w:trPr>
          <w:trHeight w:val="206"/>
        </w:trPr>
        <w:tc>
          <w:tcPr>
            <w:tcW w:w="15720" w:type="dxa"/>
            <w:gridSpan w:val="6"/>
            <w:shd w:val="clear" w:color="auto" w:fill="auto"/>
            <w:noWrap/>
            <w:vAlign w:val="center"/>
          </w:tcPr>
          <w:p w14:paraId="0BF42CA5" w14:textId="0E61D125" w:rsidR="00235140" w:rsidRPr="002D7248" w:rsidRDefault="00235140" w:rsidP="00CD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Timetable W/B </w:t>
            </w:r>
            <w:r w:rsidR="00D10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28</w:t>
            </w:r>
            <w:r w:rsidR="004D10FE" w:rsidRPr="004D1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4D1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755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March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2022</w:t>
            </w:r>
          </w:p>
        </w:tc>
      </w:tr>
      <w:tr w:rsidR="00A12970" w:rsidRPr="002D7248" w14:paraId="4A426622" w14:textId="77777777" w:rsidTr="008418F4">
        <w:trPr>
          <w:trHeight w:val="206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034154E0" w14:textId="6BA78078" w:rsidR="00A12970" w:rsidRPr="002D7248" w:rsidRDefault="00A12970" w:rsidP="002D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7C61C001" w14:textId="77777777" w:rsidR="00A12970" w:rsidRPr="002D7248" w:rsidRDefault="00A12970" w:rsidP="002D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72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2981" w:type="dxa"/>
            <w:shd w:val="clear" w:color="auto" w:fill="auto"/>
            <w:noWrap/>
            <w:vAlign w:val="center"/>
            <w:hideMark/>
          </w:tcPr>
          <w:p w14:paraId="4D0FF421" w14:textId="77777777" w:rsidR="00A12970" w:rsidRPr="002D7248" w:rsidRDefault="00A12970" w:rsidP="002D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72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78157A04" w14:textId="77777777" w:rsidR="00A12970" w:rsidRPr="002D7248" w:rsidRDefault="00A12970" w:rsidP="002D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72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AF6D819" w14:textId="77777777" w:rsidR="00A12970" w:rsidRPr="002D7248" w:rsidRDefault="00A12970" w:rsidP="002D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72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2981" w:type="dxa"/>
            <w:shd w:val="clear" w:color="auto" w:fill="auto"/>
            <w:noWrap/>
            <w:vAlign w:val="center"/>
            <w:hideMark/>
          </w:tcPr>
          <w:p w14:paraId="1ACD1F9C" w14:textId="77777777" w:rsidR="00A12970" w:rsidRPr="002D7248" w:rsidRDefault="00A12970" w:rsidP="002D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72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</w:tr>
      <w:tr w:rsidR="00235140" w:rsidRPr="002D7248" w14:paraId="558CEAC8" w14:textId="77777777" w:rsidTr="000F016E">
        <w:trPr>
          <w:trHeight w:val="1555"/>
        </w:trPr>
        <w:tc>
          <w:tcPr>
            <w:tcW w:w="812" w:type="dxa"/>
            <w:shd w:val="clear" w:color="auto" w:fill="FFF2CC" w:themeFill="accent4" w:themeFillTint="33"/>
            <w:vAlign w:val="center"/>
            <w:hideMark/>
          </w:tcPr>
          <w:p w14:paraId="2DB7ABB0" w14:textId="263D2264" w:rsidR="00235140" w:rsidRPr="00CD1FAE" w:rsidRDefault="00235140" w:rsidP="00CD1FAE">
            <w:r w:rsidRPr="00CD1FAE">
              <w:t>AM</w:t>
            </w:r>
          </w:p>
        </w:tc>
        <w:tc>
          <w:tcPr>
            <w:tcW w:w="2982" w:type="dxa"/>
            <w:shd w:val="clear" w:color="auto" w:fill="FFF2CC" w:themeFill="accent4" w:themeFillTint="33"/>
          </w:tcPr>
          <w:p w14:paraId="3A4BD64A" w14:textId="7968ED94" w:rsidR="004755F9" w:rsidRDefault="004755F9" w:rsidP="004755F9">
            <w:pPr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Maths</w:t>
            </w:r>
          </w:p>
          <w:p w14:paraId="496F48EA" w14:textId="30C75573" w:rsidR="000C2736" w:rsidRPr="00AC776C" w:rsidRDefault="000C2736" w:rsidP="0047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of sets of objects 2</w:t>
            </w:r>
          </w:p>
          <w:p w14:paraId="7A425C38" w14:textId="4A45F8DC" w:rsidR="008F7657" w:rsidRPr="008A38D3" w:rsidRDefault="000C2736" w:rsidP="000C2736">
            <w:pPr>
              <w:jc w:val="center"/>
              <w:rPr>
                <w:sz w:val="52"/>
                <w:szCs w:val="52"/>
              </w:rPr>
            </w:pPr>
            <w:hyperlink r:id="rId6" w:history="1">
              <w:r>
                <w:rPr>
                  <w:rStyle w:val="Hyperlink"/>
                </w:rPr>
                <w:t>Spr4.8.2 - Fractions of a set of objects (2) on Vimeo</w:t>
              </w:r>
            </w:hyperlink>
            <w:r>
              <w:t xml:space="preserve"> </w:t>
            </w:r>
          </w:p>
        </w:tc>
        <w:tc>
          <w:tcPr>
            <w:tcW w:w="2981" w:type="dxa"/>
            <w:shd w:val="clear" w:color="auto" w:fill="FFF2CC" w:themeFill="accent4" w:themeFillTint="33"/>
          </w:tcPr>
          <w:p w14:paraId="170CA867" w14:textId="77777777" w:rsidR="00235140" w:rsidRPr="00AC776C" w:rsidRDefault="00235140" w:rsidP="00235140">
            <w:pPr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Maths</w:t>
            </w:r>
          </w:p>
          <w:p w14:paraId="479A9B8C" w14:textId="799C4B07" w:rsidR="006F7047" w:rsidRDefault="000C2736" w:rsidP="00CD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Calculate Fractions of a Quantity </w:t>
            </w:r>
          </w:p>
          <w:p w14:paraId="5ED8D604" w14:textId="077BD573" w:rsidR="008A38D3" w:rsidRPr="00AC776C" w:rsidRDefault="000C2736" w:rsidP="00CD1FAE">
            <w:pPr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Spr4.8.3 - Calculate fractions of a quantity on Vimeo</w:t>
              </w:r>
            </w:hyperlink>
          </w:p>
        </w:tc>
        <w:tc>
          <w:tcPr>
            <w:tcW w:w="2982" w:type="dxa"/>
            <w:shd w:val="clear" w:color="auto" w:fill="FFF2CC" w:themeFill="accent4" w:themeFillTint="33"/>
          </w:tcPr>
          <w:p w14:paraId="172F7846" w14:textId="02EAC53E" w:rsidR="00235140" w:rsidRDefault="00235140" w:rsidP="00235140">
            <w:pPr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Maths</w:t>
            </w:r>
          </w:p>
          <w:p w14:paraId="039D894F" w14:textId="3BDF95DE" w:rsidR="008A38D3" w:rsidRDefault="000C2736" w:rsidP="00235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Calculate Quantities </w:t>
            </w:r>
          </w:p>
          <w:p w14:paraId="3F973317" w14:textId="20166DD3" w:rsidR="008F7657" w:rsidRPr="00AC776C" w:rsidRDefault="000C2736" w:rsidP="009C6A4E"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</w:rPr>
                <w:t>Spr4.8.4 - Calculate quantities on Vimeo</w:t>
              </w:r>
            </w:hyperlink>
          </w:p>
        </w:tc>
        <w:tc>
          <w:tcPr>
            <w:tcW w:w="2982" w:type="dxa"/>
            <w:shd w:val="clear" w:color="auto" w:fill="FFF2CC" w:themeFill="accent4" w:themeFillTint="33"/>
          </w:tcPr>
          <w:p w14:paraId="22C8DF02" w14:textId="2AF1189C" w:rsidR="00235140" w:rsidRDefault="00235140" w:rsidP="00235140">
            <w:pPr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Maths</w:t>
            </w:r>
          </w:p>
          <w:p w14:paraId="7E49E971" w14:textId="1C2C8198" w:rsidR="008A38D3" w:rsidRDefault="00B428DD" w:rsidP="00235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tenths and hundredths</w:t>
            </w:r>
          </w:p>
          <w:p w14:paraId="268FD8D1" w14:textId="40161512" w:rsidR="008F7657" w:rsidRPr="00AC776C" w:rsidRDefault="00B428DD" w:rsidP="008F7657">
            <w:pPr>
              <w:rPr>
                <w:sz w:val="20"/>
                <w:szCs w:val="20"/>
              </w:rPr>
            </w:pPr>
            <w:hyperlink r:id="rId9" w:history="1">
              <w:r>
                <w:rPr>
                  <w:rStyle w:val="Hyperlink"/>
                </w:rPr>
                <w:t>Spr4.9.2 - Recognise tenths and hundredths on Vimeo</w:t>
              </w:r>
            </w:hyperlink>
          </w:p>
        </w:tc>
        <w:tc>
          <w:tcPr>
            <w:tcW w:w="2981" w:type="dxa"/>
            <w:shd w:val="clear" w:color="auto" w:fill="FFF2CC" w:themeFill="accent4" w:themeFillTint="33"/>
          </w:tcPr>
          <w:p w14:paraId="3B80C063" w14:textId="578C6235" w:rsidR="008A38D3" w:rsidRDefault="006F7047" w:rsidP="00235140">
            <w:r>
              <w:t>Maths</w:t>
            </w:r>
          </w:p>
          <w:p w14:paraId="3FA061F2" w14:textId="5648A49B" w:rsidR="0021075E" w:rsidRDefault="0021075E" w:rsidP="00235140">
            <w:r>
              <w:t>Doodle Maths</w:t>
            </w:r>
          </w:p>
          <w:p w14:paraId="777D8D22" w14:textId="6FCC51C9" w:rsidR="00235140" w:rsidRPr="008418F4" w:rsidRDefault="006F7047" w:rsidP="00235140">
            <w:r>
              <w:t xml:space="preserve"> </w:t>
            </w:r>
          </w:p>
        </w:tc>
      </w:tr>
      <w:tr w:rsidR="00235140" w:rsidRPr="002D7248" w14:paraId="7A236A20" w14:textId="77777777" w:rsidTr="008D3546">
        <w:trPr>
          <w:trHeight w:val="1930"/>
        </w:trPr>
        <w:tc>
          <w:tcPr>
            <w:tcW w:w="812" w:type="dxa"/>
            <w:shd w:val="clear" w:color="auto" w:fill="BDD6EE" w:themeFill="accent5" w:themeFillTint="66"/>
            <w:noWrap/>
            <w:vAlign w:val="center"/>
          </w:tcPr>
          <w:p w14:paraId="626E0E4A" w14:textId="77777777" w:rsidR="00235140" w:rsidRDefault="00235140" w:rsidP="002351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2" w:type="dxa"/>
            <w:shd w:val="clear" w:color="auto" w:fill="BDD6EE" w:themeFill="accent5" w:themeFillTint="66"/>
          </w:tcPr>
          <w:p w14:paraId="1196BAC6" w14:textId="17345F33" w:rsidR="00235140" w:rsidRDefault="008E379B" w:rsidP="00235140">
            <w:r>
              <w:t>Reading</w:t>
            </w:r>
          </w:p>
          <w:p w14:paraId="0E7813D5" w14:textId="77777777" w:rsidR="00431864" w:rsidRPr="00431864" w:rsidRDefault="00431864" w:rsidP="00431864">
            <w:r w:rsidRPr="00431864">
              <w:t>Rushing Rivers by Kingfisher</w:t>
            </w:r>
          </w:p>
          <w:p w14:paraId="33270AD8" w14:textId="3312FDEF" w:rsidR="0021075E" w:rsidRPr="008C5F80" w:rsidRDefault="00431864" w:rsidP="00235140">
            <w:hyperlink r:id="rId10" w:history="1">
              <w:r>
                <w:rPr>
                  <w:rStyle w:val="Hyperlink"/>
                </w:rPr>
                <w:t>To identify features of a non-fiction text.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981" w:type="dxa"/>
            <w:shd w:val="clear" w:color="auto" w:fill="BDD6EE" w:themeFill="accent5" w:themeFillTint="66"/>
          </w:tcPr>
          <w:p w14:paraId="784C8EAB" w14:textId="77777777" w:rsidR="008E379B" w:rsidRDefault="008E379B" w:rsidP="008E379B">
            <w:r>
              <w:t>Reading</w:t>
            </w:r>
          </w:p>
          <w:p w14:paraId="67D505AA" w14:textId="77777777" w:rsidR="00431864" w:rsidRPr="00431864" w:rsidRDefault="00431864" w:rsidP="00431864">
            <w:r w:rsidRPr="00431864">
              <w:t>Rushing Rivers by Kingfisher</w:t>
            </w:r>
          </w:p>
          <w:p w14:paraId="7BD7D1C3" w14:textId="62336654" w:rsidR="00235140" w:rsidRPr="00AC776C" w:rsidRDefault="00431864" w:rsidP="00235140">
            <w:pPr>
              <w:rPr>
                <w:sz w:val="20"/>
                <w:szCs w:val="20"/>
              </w:rPr>
            </w:pPr>
            <w:hyperlink r:id="rId11" w:history="1">
              <w:r>
                <w:rPr>
                  <w:rStyle w:val="Hyperlink"/>
                </w:rPr>
                <w:t>To answer questions on a non-fiction text (Part 1)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982" w:type="dxa"/>
            <w:shd w:val="clear" w:color="auto" w:fill="BDD6EE" w:themeFill="accent5" w:themeFillTint="66"/>
          </w:tcPr>
          <w:p w14:paraId="0521A256" w14:textId="77777777" w:rsidR="008E379B" w:rsidRDefault="008E379B" w:rsidP="008E379B">
            <w:r>
              <w:t>Reading</w:t>
            </w:r>
          </w:p>
          <w:p w14:paraId="72472A24" w14:textId="77777777" w:rsidR="00431864" w:rsidRPr="00431864" w:rsidRDefault="00431864" w:rsidP="00431864">
            <w:r w:rsidRPr="00431864">
              <w:t>Rushing Rivers by Kingfisher</w:t>
            </w:r>
          </w:p>
          <w:p w14:paraId="2197291E" w14:textId="7DF41256" w:rsidR="00235140" w:rsidRPr="00AC776C" w:rsidRDefault="00431864" w:rsidP="0021075E"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To answer questions on a non-fiction text (Part 2)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982" w:type="dxa"/>
            <w:shd w:val="clear" w:color="auto" w:fill="BDD6EE" w:themeFill="accent5" w:themeFillTint="66"/>
          </w:tcPr>
          <w:p w14:paraId="5EF24E10" w14:textId="77777777" w:rsidR="008E379B" w:rsidRDefault="008E379B" w:rsidP="008E379B">
            <w:r>
              <w:t>Reading</w:t>
            </w:r>
          </w:p>
          <w:p w14:paraId="2F2889AF" w14:textId="77777777" w:rsidR="00431864" w:rsidRPr="00431864" w:rsidRDefault="00431864" w:rsidP="00431864">
            <w:r w:rsidRPr="00431864">
              <w:t>Rushing Rivers by Kingfisher</w:t>
            </w:r>
          </w:p>
          <w:p w14:paraId="3F11205E" w14:textId="61861722" w:rsidR="00235140" w:rsidRPr="008D3546" w:rsidRDefault="00431864" w:rsidP="00235140">
            <w:pPr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To answer questions on a non-fiction text (Part 3)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981" w:type="dxa"/>
            <w:shd w:val="clear" w:color="auto" w:fill="BDD6EE" w:themeFill="accent5" w:themeFillTint="66"/>
          </w:tcPr>
          <w:p w14:paraId="4FF6B06E" w14:textId="77777777" w:rsidR="008E379B" w:rsidRDefault="008E379B" w:rsidP="008E379B">
            <w:r>
              <w:t>Reading</w:t>
            </w:r>
          </w:p>
          <w:p w14:paraId="4136D9E9" w14:textId="77777777" w:rsidR="00431864" w:rsidRPr="00431864" w:rsidRDefault="00431864" w:rsidP="00431864">
            <w:r w:rsidRPr="00431864">
              <w:t>Rushing Rivers by Kingfisher</w:t>
            </w:r>
          </w:p>
          <w:p w14:paraId="0F138008" w14:textId="617114B1" w:rsidR="00777E42" w:rsidRPr="008C5F80" w:rsidRDefault="00431864" w:rsidP="00235140">
            <w:hyperlink r:id="rId14" w:history="1">
              <w:r>
                <w:rPr>
                  <w:rStyle w:val="Hyperlink"/>
                </w:rPr>
                <w:t xml:space="preserve">To complete an </w:t>
              </w:r>
              <w:proofErr w:type="spellStart"/>
              <w:r>
                <w:rPr>
                  <w:rStyle w:val="Hyperlink"/>
                </w:rPr>
                <w:t>acitivty</w:t>
              </w:r>
              <w:proofErr w:type="spellEnd"/>
              <w:r>
                <w:rPr>
                  <w:rStyle w:val="Hyperlink"/>
                </w:rPr>
                <w:t xml:space="preserve"> on a non-fiction text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</w:tr>
      <w:tr w:rsidR="00A12970" w:rsidRPr="002D7248" w14:paraId="4951D34C" w14:textId="77777777" w:rsidTr="008D3546">
        <w:trPr>
          <w:trHeight w:val="1919"/>
        </w:trPr>
        <w:tc>
          <w:tcPr>
            <w:tcW w:w="812" w:type="dxa"/>
            <w:shd w:val="clear" w:color="auto" w:fill="BDD6EE" w:themeFill="accent5" w:themeFillTint="66"/>
            <w:noWrap/>
            <w:vAlign w:val="center"/>
          </w:tcPr>
          <w:p w14:paraId="7985935F" w14:textId="17ACA5BC" w:rsidR="00A12970" w:rsidRPr="002D7248" w:rsidRDefault="00A12970" w:rsidP="00390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2982" w:type="dxa"/>
            <w:shd w:val="clear" w:color="auto" w:fill="BDD6EE" w:themeFill="accent5" w:themeFillTint="66"/>
          </w:tcPr>
          <w:p w14:paraId="04E0E1F7" w14:textId="7A7630EF" w:rsidR="008C5F80" w:rsidRPr="008D3546" w:rsidRDefault="008D3546" w:rsidP="008418F4">
            <w:r w:rsidRPr="008D3546">
              <w:t>English -Angler Fish - Non chronological report</w:t>
            </w:r>
          </w:p>
          <w:p w14:paraId="298C0AC1" w14:textId="2761B7D5" w:rsidR="008D3546" w:rsidRPr="00AC776C" w:rsidRDefault="00431864" w:rsidP="008418F4">
            <w:pPr>
              <w:rPr>
                <w:sz w:val="20"/>
                <w:szCs w:val="20"/>
              </w:rPr>
            </w:pPr>
            <w:hyperlink r:id="rId15" w:history="1">
              <w:r>
                <w:rPr>
                  <w:rStyle w:val="Hyperlink"/>
                </w:rPr>
                <w:t>To write the diet paragraph of a non-chronological report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981" w:type="dxa"/>
            <w:shd w:val="clear" w:color="auto" w:fill="BDD6EE" w:themeFill="accent5" w:themeFillTint="66"/>
          </w:tcPr>
          <w:p w14:paraId="1DD403A8" w14:textId="23402CB9" w:rsidR="008D3546" w:rsidRDefault="008D3546" w:rsidP="008D3546">
            <w:r w:rsidRPr="008D3546">
              <w:t>English -Angler Fish - Non chronological report</w:t>
            </w:r>
          </w:p>
          <w:p w14:paraId="2FDB9D94" w14:textId="77716897" w:rsidR="00A12970" w:rsidRPr="008D3546" w:rsidRDefault="00431864" w:rsidP="0021075E">
            <w:hyperlink r:id="rId16" w:history="1">
              <w:r>
                <w:rPr>
                  <w:rStyle w:val="Hyperlink"/>
                </w:rPr>
                <w:t>To practise and apply knowledge of more suffixes: Past and present tense, including a test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982" w:type="dxa"/>
            <w:shd w:val="clear" w:color="auto" w:fill="BDD6EE" w:themeFill="accent5" w:themeFillTint="66"/>
          </w:tcPr>
          <w:p w14:paraId="699D0C09" w14:textId="0B35D46E" w:rsidR="008D3546" w:rsidRDefault="008D3546" w:rsidP="008D3546">
            <w:r w:rsidRPr="008D3546">
              <w:t>English -Angler Fish - Non chronological report</w:t>
            </w:r>
          </w:p>
          <w:p w14:paraId="1739048B" w14:textId="60E8807A" w:rsidR="00A12970" w:rsidRPr="008D3546" w:rsidRDefault="00431864" w:rsidP="001F1568">
            <w:hyperlink r:id="rId17" w:history="1">
              <w:r>
                <w:rPr>
                  <w:rStyle w:val="Hyperlink"/>
                </w:rPr>
                <w:t>To learn about the angler fish's habitat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982" w:type="dxa"/>
            <w:shd w:val="clear" w:color="auto" w:fill="BDD6EE" w:themeFill="accent5" w:themeFillTint="66"/>
          </w:tcPr>
          <w:p w14:paraId="48E3A477" w14:textId="7C6C7AF1" w:rsidR="008D3546" w:rsidRDefault="008D3546" w:rsidP="008D3546">
            <w:r w:rsidRPr="008D3546">
              <w:t>English -Angler Fish - Non chronological report</w:t>
            </w:r>
          </w:p>
          <w:p w14:paraId="017010CE" w14:textId="40F3F9FB" w:rsidR="00A12970" w:rsidRPr="008D3546" w:rsidRDefault="00431864" w:rsidP="0021075E">
            <w:hyperlink r:id="rId18" w:history="1">
              <w:r>
                <w:rPr>
                  <w:rStyle w:val="Hyperlink"/>
                </w:rPr>
                <w:t>To write the habitat paragraph of a non-chronological report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981" w:type="dxa"/>
            <w:shd w:val="clear" w:color="auto" w:fill="BDD6EE" w:themeFill="accent5" w:themeFillTint="66"/>
          </w:tcPr>
          <w:p w14:paraId="602931FC" w14:textId="02A0B0BE" w:rsidR="008D3546" w:rsidRDefault="008D3546" w:rsidP="008D3546">
            <w:r w:rsidRPr="008D3546">
              <w:t>English -Angler Fish - Non chronological report</w:t>
            </w:r>
          </w:p>
          <w:p w14:paraId="43416D2D" w14:textId="6B04D3F3" w:rsidR="00A12970" w:rsidRPr="008D3546" w:rsidRDefault="00431864" w:rsidP="008A38D3">
            <w:hyperlink r:id="rId19" w:history="1">
              <w:r>
                <w:rPr>
                  <w:rStyle w:val="Hyperlink"/>
                </w:rPr>
                <w:t>To write the closing paragraph of a non-chronological report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</w:tr>
      <w:tr w:rsidR="00A12970" w:rsidRPr="002D7248" w14:paraId="3B007F22" w14:textId="77777777" w:rsidTr="00235140">
        <w:trPr>
          <w:trHeight w:val="293"/>
        </w:trPr>
        <w:tc>
          <w:tcPr>
            <w:tcW w:w="812" w:type="dxa"/>
            <w:vMerge w:val="restart"/>
            <w:shd w:val="clear" w:color="auto" w:fill="auto"/>
            <w:noWrap/>
            <w:vAlign w:val="center"/>
            <w:hideMark/>
          </w:tcPr>
          <w:p w14:paraId="54B10DF0" w14:textId="382EBC03" w:rsidR="00A12970" w:rsidRPr="00311C5E" w:rsidRDefault="00A12970" w:rsidP="00E7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2982" w:type="dxa"/>
            <w:vMerge w:val="restart"/>
            <w:shd w:val="clear" w:color="auto" w:fill="F7CAAC" w:themeFill="accent2" w:themeFillTint="66"/>
          </w:tcPr>
          <w:p w14:paraId="22EC74EA" w14:textId="7B9D148B" w:rsidR="00A12970" w:rsidRDefault="0041787B" w:rsidP="008D354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 xml:space="preserve">Geography </w:t>
            </w:r>
          </w:p>
          <w:p w14:paraId="7D641A37" w14:textId="77777777" w:rsidR="008D3546" w:rsidRDefault="008D3546" w:rsidP="008D354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23107A4D" w14:textId="3A8DB91B" w:rsidR="008D3546" w:rsidRPr="00C14D74" w:rsidRDefault="0041787B" w:rsidP="0041787B">
            <w:pPr>
              <w:spacing w:after="0" w:line="240" w:lineRule="auto"/>
              <w:rPr>
                <w:b/>
                <w:u w:val="single"/>
              </w:rPr>
            </w:pPr>
            <w:r w:rsidRPr="00C14D74">
              <w:rPr>
                <w:b/>
                <w:u w:val="single"/>
              </w:rPr>
              <w:t xml:space="preserve">LO: </w:t>
            </w:r>
            <w:r w:rsidR="008E661E" w:rsidRPr="00326AD9">
              <w:rPr>
                <w:u w:val="single"/>
              </w:rPr>
              <w:t>To know about the region of Catalonia</w:t>
            </w:r>
          </w:p>
          <w:p w14:paraId="462F671A" w14:textId="77777777" w:rsidR="00335D9F" w:rsidRDefault="00335D9F" w:rsidP="0041787B">
            <w:pPr>
              <w:spacing w:after="0" w:line="240" w:lineRule="auto"/>
            </w:pPr>
          </w:p>
          <w:p w14:paraId="607F9779" w14:textId="77777777" w:rsidR="00A4420C" w:rsidRDefault="00A4420C" w:rsidP="00A4420C">
            <w:pPr>
              <w:spacing w:after="0" w:line="240" w:lineRule="auto"/>
            </w:pPr>
            <w:r>
              <w:t xml:space="preserve">Read and sort </w:t>
            </w:r>
            <w:proofErr w:type="spellStart"/>
            <w:r>
              <w:t>sort</w:t>
            </w:r>
            <w:proofErr w:type="spellEnd"/>
            <w:r>
              <w:t xml:space="preserve"> the Statement Sorting Cards into two piles – those which are for the independence of Catalonia, and those which are against it.</w:t>
            </w:r>
            <w:r>
              <w:t xml:space="preserve"> </w:t>
            </w:r>
          </w:p>
          <w:p w14:paraId="27708FF3" w14:textId="71D51898" w:rsidR="00335D9F" w:rsidRPr="004741DA" w:rsidRDefault="00A4420C" w:rsidP="00A442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>
              <w:lastRenderedPageBreak/>
              <w:t>Decide whether you</w:t>
            </w:r>
            <w:r>
              <w:t xml:space="preserve"> would be for or against in</w:t>
            </w:r>
            <w:r>
              <w:t>dependence for Catalonia. C</w:t>
            </w:r>
            <w:r>
              <w:t>reate a short speech on the Speech Writing Sheet to try to persuade fell</w:t>
            </w:r>
            <w:r>
              <w:t>ow Catalans to believe what you</w:t>
            </w:r>
            <w:r>
              <w:t xml:space="preserve"> do</w:t>
            </w:r>
          </w:p>
        </w:tc>
        <w:tc>
          <w:tcPr>
            <w:tcW w:w="2981" w:type="dxa"/>
            <w:vMerge w:val="restart"/>
            <w:shd w:val="clear" w:color="auto" w:fill="DBDBDB" w:themeFill="accent3" w:themeFillTint="66"/>
            <w:noWrap/>
          </w:tcPr>
          <w:p w14:paraId="0A2860F6" w14:textId="10C7B6EF" w:rsidR="00092A37" w:rsidRDefault="00BC7367" w:rsidP="00BC73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305E16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PE</w:t>
            </w:r>
          </w:p>
          <w:p w14:paraId="58C19975" w14:textId="77777777" w:rsidR="0041787B" w:rsidRDefault="0041787B" w:rsidP="00BC73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2392102C" w14:textId="473568A4" w:rsidR="0041787B" w:rsidRPr="0041787B" w:rsidRDefault="00A4420C" w:rsidP="0041787B">
            <w:pPr>
              <w:rPr>
                <w:b/>
              </w:rPr>
            </w:pPr>
            <w:r>
              <w:rPr>
                <w:b/>
              </w:rPr>
              <w:t>Athletics</w:t>
            </w:r>
          </w:p>
          <w:p w14:paraId="5E471CD8" w14:textId="77777777" w:rsidR="0041787B" w:rsidRPr="00305E16" w:rsidRDefault="0041787B" w:rsidP="00BC73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7A90B15A" w14:textId="77777777" w:rsidR="00A4420C" w:rsidRPr="00C14D74" w:rsidRDefault="000F016E" w:rsidP="00A4420C">
            <w:pPr>
              <w:rPr>
                <w:rFonts w:cstheme="minorHAnsi"/>
                <w:b/>
                <w:u w:val="single"/>
              </w:rPr>
            </w:pPr>
            <w:r w:rsidRPr="00C14D74">
              <w:rPr>
                <w:rFonts w:cstheme="minorHAnsi"/>
                <w:b/>
                <w:u w:val="single"/>
              </w:rPr>
              <w:t xml:space="preserve">LO: </w:t>
            </w:r>
            <w:r w:rsidR="00A4420C" w:rsidRPr="00326AD9">
              <w:rPr>
                <w:rFonts w:cstheme="minorHAnsi"/>
                <w:u w:val="single"/>
              </w:rPr>
              <w:t>Introduction to running, jumping and throwing</w:t>
            </w:r>
          </w:p>
          <w:p w14:paraId="24FB5007" w14:textId="00D45EFE" w:rsidR="00A4420C" w:rsidRPr="00A4420C" w:rsidRDefault="00A4420C" w:rsidP="00A4420C">
            <w:pPr>
              <w:rPr>
                <w:rFonts w:cstheme="minorHAnsi"/>
                <w:b/>
              </w:rPr>
            </w:pPr>
            <w:hyperlink r:id="rId20" w:history="1">
              <w:r>
                <w:rPr>
                  <w:rStyle w:val="Hyperlink"/>
                </w:rPr>
                <w:t>An introduction to running, jumping and throwing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  <w:p w14:paraId="244F1600" w14:textId="1534C878" w:rsidR="00BC7367" w:rsidRPr="00305E16" w:rsidRDefault="00BC7367" w:rsidP="00BC73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2" w:type="dxa"/>
            <w:vMerge w:val="restart"/>
            <w:shd w:val="clear" w:color="auto" w:fill="A8D08D" w:themeFill="accent6" w:themeFillTint="99"/>
          </w:tcPr>
          <w:p w14:paraId="2BD7DEBA" w14:textId="6BEB839F" w:rsidR="00092A37" w:rsidRPr="00305E16" w:rsidRDefault="00092A37" w:rsidP="00A1297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05E16">
              <w:rPr>
                <w:rFonts w:cstheme="minorHAnsi"/>
                <w:b/>
                <w:sz w:val="20"/>
                <w:szCs w:val="20"/>
                <w:u w:val="single"/>
              </w:rPr>
              <w:t xml:space="preserve">Art </w:t>
            </w:r>
          </w:p>
          <w:p w14:paraId="204C860A" w14:textId="00BA0A35" w:rsidR="00C14D74" w:rsidRDefault="00C14D74" w:rsidP="00A1297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Reflections</w:t>
            </w:r>
          </w:p>
          <w:p w14:paraId="62724273" w14:textId="26CFEBD0" w:rsidR="00C14D74" w:rsidRDefault="00C14D74" w:rsidP="00A1297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LO: </w:t>
            </w:r>
            <w:r w:rsidRPr="00326AD9">
              <w:rPr>
                <w:rFonts w:cstheme="minorHAnsi"/>
                <w:sz w:val="20"/>
                <w:szCs w:val="20"/>
                <w:u w:val="single"/>
              </w:rPr>
              <w:t>To understand how to show reflections</w:t>
            </w:r>
          </w:p>
          <w:p w14:paraId="4CDBA754" w14:textId="2D6C9CC5" w:rsidR="00000000" w:rsidRPr="00C14D74" w:rsidRDefault="00C14D74" w:rsidP="00C14D74">
            <w:pPr>
              <w:rPr>
                <w:rFonts w:cstheme="minorHAnsi"/>
                <w:sz w:val="20"/>
                <w:szCs w:val="20"/>
              </w:rPr>
            </w:pPr>
            <w:r w:rsidRPr="00C14D74">
              <w:rPr>
                <w:rFonts w:cstheme="minorHAnsi"/>
                <w:sz w:val="20"/>
                <w:szCs w:val="20"/>
              </w:rPr>
              <w:t>Sketch each of the</w:t>
            </w:r>
            <w:r w:rsidR="00B36DC2" w:rsidRPr="00C14D74">
              <w:rPr>
                <w:rFonts w:cstheme="minorHAnsi"/>
                <w:sz w:val="20"/>
                <w:szCs w:val="20"/>
              </w:rPr>
              <w:t xml:space="preserve"> 4 paintings next to the original.</w:t>
            </w:r>
          </w:p>
          <w:p w14:paraId="21AF2AA4" w14:textId="77777777" w:rsidR="00000000" w:rsidRPr="00C14D74" w:rsidRDefault="00B36DC2" w:rsidP="00C14D74">
            <w:pPr>
              <w:rPr>
                <w:rFonts w:cstheme="minorHAnsi"/>
                <w:sz w:val="20"/>
                <w:szCs w:val="20"/>
              </w:rPr>
            </w:pPr>
            <w:r w:rsidRPr="00C14D74">
              <w:rPr>
                <w:rFonts w:cstheme="minorHAnsi"/>
                <w:sz w:val="20"/>
                <w:szCs w:val="20"/>
              </w:rPr>
              <w:t xml:space="preserve">Use just a pencil. </w:t>
            </w:r>
          </w:p>
          <w:p w14:paraId="5803A959" w14:textId="77777777" w:rsidR="00000000" w:rsidRPr="00C14D74" w:rsidRDefault="00B36DC2" w:rsidP="00C14D74">
            <w:pPr>
              <w:rPr>
                <w:rFonts w:cstheme="minorHAnsi"/>
                <w:sz w:val="20"/>
                <w:szCs w:val="20"/>
              </w:rPr>
            </w:pPr>
            <w:r w:rsidRPr="00C14D74">
              <w:rPr>
                <w:rFonts w:cstheme="minorHAnsi"/>
                <w:sz w:val="20"/>
                <w:szCs w:val="20"/>
              </w:rPr>
              <w:lastRenderedPageBreak/>
              <w:t>Think about the shading – how are you going to create a reflection?</w:t>
            </w:r>
          </w:p>
          <w:p w14:paraId="119642D6" w14:textId="77777777" w:rsidR="00C14D74" w:rsidRPr="00305E16" w:rsidRDefault="00C14D74" w:rsidP="00A1297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90BC4BC" w14:textId="460E7E86" w:rsidR="00A12970" w:rsidRPr="00305E16" w:rsidRDefault="00A12970" w:rsidP="00335D9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82" w:type="dxa"/>
            <w:vMerge w:val="restart"/>
            <w:shd w:val="clear" w:color="auto" w:fill="80DADE"/>
          </w:tcPr>
          <w:p w14:paraId="366F2C83" w14:textId="5E5A6580" w:rsidR="00A12970" w:rsidRPr="00326AD9" w:rsidRDefault="00A12970" w:rsidP="00A12970">
            <w:pPr>
              <w:pStyle w:val="Body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26AD9">
              <w:rPr>
                <w:rFonts w:asciiTheme="minorHAnsi" w:hAnsiTheme="minorHAnsi" w:cstheme="minorHAnsi"/>
                <w:b/>
                <w:u w:val="single"/>
              </w:rPr>
              <w:lastRenderedPageBreak/>
              <w:t>Science</w:t>
            </w:r>
          </w:p>
          <w:p w14:paraId="4CF4D73C" w14:textId="77777777" w:rsidR="00305E16" w:rsidRPr="00326AD9" w:rsidRDefault="00305E16" w:rsidP="00A12970">
            <w:pPr>
              <w:pStyle w:val="Body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1051E460" w14:textId="77777777" w:rsidR="00326AD9" w:rsidRPr="00326AD9" w:rsidRDefault="00934017" w:rsidP="00326AD9">
            <w:pPr>
              <w:pStyle w:val="Body"/>
              <w:rPr>
                <w:rFonts w:asciiTheme="minorHAnsi" w:hAnsiTheme="minorHAnsi" w:cstheme="minorHAnsi"/>
                <w:u w:val="single"/>
              </w:rPr>
            </w:pPr>
            <w:r w:rsidRPr="00326AD9">
              <w:rPr>
                <w:rFonts w:asciiTheme="minorHAnsi" w:hAnsiTheme="minorHAnsi" w:cstheme="minorHAnsi"/>
                <w:b/>
                <w:u w:val="single"/>
              </w:rPr>
              <w:t>LO:</w:t>
            </w:r>
            <w:r w:rsidRPr="00326AD9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326AD9" w:rsidRPr="00326AD9">
              <w:rPr>
                <w:rFonts w:asciiTheme="minorHAnsi" w:hAnsiTheme="minorHAnsi" w:cstheme="minorHAnsi"/>
                <w:u w:val="single"/>
              </w:rPr>
              <w:t>T</w:t>
            </w:r>
            <w:r w:rsidR="00326AD9" w:rsidRPr="00326AD9">
              <w:rPr>
                <w:rFonts w:asciiTheme="minorHAnsi" w:hAnsiTheme="minorHAnsi" w:cstheme="minorHAnsi"/>
                <w:u w:val="single"/>
              </w:rPr>
              <w:t xml:space="preserve">o ask relevant questions and use different types of scientific enquiries to answer them by distinguishing between scientific and non-scientific questions and choosing between types of scientific enquiry. </w:t>
            </w:r>
          </w:p>
          <w:p w14:paraId="5C705DDF" w14:textId="77777777" w:rsidR="00326AD9" w:rsidRPr="00326AD9" w:rsidRDefault="00326AD9" w:rsidP="00326AD9">
            <w:pPr>
              <w:pStyle w:val="Body"/>
              <w:rPr>
                <w:rFonts w:asciiTheme="minorHAnsi" w:hAnsiTheme="minorHAnsi" w:cstheme="minorHAnsi"/>
                <w:u w:val="single"/>
              </w:rPr>
            </w:pPr>
          </w:p>
          <w:p w14:paraId="238725C2" w14:textId="5DCE25E7" w:rsidR="00E1123F" w:rsidRPr="00326AD9" w:rsidRDefault="00326AD9" w:rsidP="00326AD9">
            <w:pPr>
              <w:pStyle w:val="Body"/>
              <w:rPr>
                <w:rFonts w:asciiTheme="minorHAnsi" w:eastAsia="Times New Roman" w:hAnsiTheme="minorHAnsi" w:cstheme="minorHAnsi"/>
              </w:rPr>
            </w:pPr>
            <w:r w:rsidRPr="00326AD9">
              <w:rPr>
                <w:rFonts w:asciiTheme="minorHAnsi" w:hAnsiTheme="minorHAnsi" w:cstheme="minorHAnsi"/>
                <w:u w:val="single"/>
              </w:rPr>
              <w:t xml:space="preserve">To set up simple practical enquiries, comparative and fair tests by setting up an enquiry or </w:t>
            </w:r>
            <w:r w:rsidRPr="00326AD9">
              <w:rPr>
                <w:rFonts w:asciiTheme="minorHAnsi" w:hAnsiTheme="minorHAnsi" w:cstheme="minorHAnsi"/>
                <w:u w:val="single"/>
              </w:rPr>
              <w:lastRenderedPageBreak/>
              <w:t>test to understand what causes tooth decay.</w:t>
            </w:r>
            <w:r w:rsidRPr="00326A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81" w:type="dxa"/>
            <w:vMerge w:val="restart"/>
            <w:shd w:val="clear" w:color="auto" w:fill="C396C8"/>
          </w:tcPr>
          <w:p w14:paraId="5032E663" w14:textId="5F078DA5" w:rsidR="00A12970" w:rsidRPr="00305E16" w:rsidRDefault="00A12970" w:rsidP="002351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05E16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RE</w:t>
            </w:r>
          </w:p>
          <w:p w14:paraId="3FD1EC7A" w14:textId="3CDA1E9E" w:rsidR="00305E16" w:rsidRPr="00305E16" w:rsidRDefault="00F53BBD" w:rsidP="002351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LO: understand </w:t>
            </w:r>
            <w:r w:rsidR="00B36DC2">
              <w:rPr>
                <w:rFonts w:cstheme="minorHAnsi"/>
                <w:b/>
                <w:sz w:val="20"/>
                <w:szCs w:val="20"/>
                <w:u w:val="single"/>
              </w:rPr>
              <w:t xml:space="preserve">where Muslims worship </w:t>
            </w:r>
            <w:bookmarkStart w:id="0" w:name="_GoBack"/>
            <w:bookmarkEnd w:id="0"/>
          </w:p>
          <w:p w14:paraId="12C04591" w14:textId="33742A28" w:rsidR="00092A37" w:rsidRPr="00305E16" w:rsidRDefault="00B36DC2" w:rsidP="00AC77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r:id="rId21" w:history="1">
              <w:r>
                <w:rPr>
                  <w:rStyle w:val="Hyperlink"/>
                </w:rPr>
                <w:t>Where do Muslims worship?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</w:tr>
      <w:tr w:rsidR="00A12970" w:rsidRPr="002D7248" w14:paraId="58E986DF" w14:textId="77777777" w:rsidTr="008418F4">
        <w:trPr>
          <w:trHeight w:val="293"/>
        </w:trPr>
        <w:tc>
          <w:tcPr>
            <w:tcW w:w="812" w:type="dxa"/>
            <w:vMerge/>
            <w:vAlign w:val="center"/>
            <w:hideMark/>
          </w:tcPr>
          <w:p w14:paraId="1D1A05E8" w14:textId="77777777" w:rsidR="00A12970" w:rsidRPr="002D7248" w:rsidRDefault="00A12970" w:rsidP="00E74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2" w:type="dxa"/>
            <w:vMerge/>
            <w:shd w:val="clear" w:color="auto" w:fill="F7CAAC" w:themeFill="accent2" w:themeFillTint="66"/>
            <w:vAlign w:val="center"/>
          </w:tcPr>
          <w:p w14:paraId="0A6164DC" w14:textId="77777777" w:rsidR="00A12970" w:rsidRPr="002D7248" w:rsidRDefault="00A12970" w:rsidP="00E7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1" w:type="dxa"/>
            <w:vMerge/>
            <w:shd w:val="clear" w:color="auto" w:fill="DBDBDB" w:themeFill="accent3" w:themeFillTint="66"/>
            <w:vAlign w:val="center"/>
          </w:tcPr>
          <w:p w14:paraId="5566FBA6" w14:textId="77777777" w:rsidR="00A12970" w:rsidRPr="002D7248" w:rsidRDefault="00A12970" w:rsidP="00E7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2" w:type="dxa"/>
            <w:vMerge/>
            <w:shd w:val="clear" w:color="auto" w:fill="A8D08D" w:themeFill="accent6" w:themeFillTint="99"/>
            <w:vAlign w:val="center"/>
          </w:tcPr>
          <w:p w14:paraId="6AD10431" w14:textId="77777777" w:rsidR="00A12970" w:rsidRPr="002D7248" w:rsidRDefault="00A12970" w:rsidP="00E7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2" w:type="dxa"/>
            <w:vMerge/>
            <w:shd w:val="clear" w:color="auto" w:fill="80DADE"/>
            <w:vAlign w:val="center"/>
          </w:tcPr>
          <w:p w14:paraId="6F9AB36D" w14:textId="77777777" w:rsidR="00A12970" w:rsidRPr="002D7248" w:rsidRDefault="00A12970" w:rsidP="00E7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1" w:type="dxa"/>
            <w:vMerge/>
            <w:shd w:val="clear" w:color="auto" w:fill="C396C8"/>
            <w:vAlign w:val="center"/>
          </w:tcPr>
          <w:p w14:paraId="1CE23E88" w14:textId="77777777" w:rsidR="00A12970" w:rsidRPr="002D7248" w:rsidRDefault="00A12970" w:rsidP="00E74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06F5E84" w14:textId="77777777" w:rsidR="006E2C76" w:rsidRPr="002D7248" w:rsidRDefault="006E2C76">
      <w:pPr>
        <w:rPr>
          <w:sz w:val="24"/>
          <w:szCs w:val="24"/>
        </w:rPr>
      </w:pPr>
    </w:p>
    <w:sectPr w:rsidR="006E2C76" w:rsidRPr="002D7248" w:rsidSect="002D7248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67E"/>
    <w:multiLevelType w:val="hybridMultilevel"/>
    <w:tmpl w:val="9D541214"/>
    <w:lvl w:ilvl="0" w:tplc="DD70C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8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00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01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E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8D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E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CB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8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B33165"/>
    <w:multiLevelType w:val="hybridMultilevel"/>
    <w:tmpl w:val="457AEFDE"/>
    <w:lvl w:ilvl="0" w:tplc="C7D6F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6F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AA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AB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61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41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C1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81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EF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2A7FDE"/>
    <w:multiLevelType w:val="multilevel"/>
    <w:tmpl w:val="7CFC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976611"/>
    <w:multiLevelType w:val="hybridMultilevel"/>
    <w:tmpl w:val="ED4ADC06"/>
    <w:lvl w:ilvl="0" w:tplc="6568A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0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6D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63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46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0B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7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40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ED5A1F"/>
    <w:multiLevelType w:val="hybridMultilevel"/>
    <w:tmpl w:val="2574581A"/>
    <w:lvl w:ilvl="0" w:tplc="6C20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47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8A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4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8B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42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A0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EB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BB37F9"/>
    <w:multiLevelType w:val="hybridMultilevel"/>
    <w:tmpl w:val="0F4A0998"/>
    <w:lvl w:ilvl="0" w:tplc="5C4C6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C2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AD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B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08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22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1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8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8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2B4652"/>
    <w:multiLevelType w:val="hybridMultilevel"/>
    <w:tmpl w:val="11E84794"/>
    <w:lvl w:ilvl="0" w:tplc="890AB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04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C4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CA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8C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EA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67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85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25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48"/>
    <w:rsid w:val="00000E8C"/>
    <w:rsid w:val="000249F4"/>
    <w:rsid w:val="00062767"/>
    <w:rsid w:val="00066D9F"/>
    <w:rsid w:val="000816FE"/>
    <w:rsid w:val="00092A37"/>
    <w:rsid w:val="000B13F3"/>
    <w:rsid w:val="000B3061"/>
    <w:rsid w:val="000C2736"/>
    <w:rsid w:val="000F016E"/>
    <w:rsid w:val="00146E66"/>
    <w:rsid w:val="00177F99"/>
    <w:rsid w:val="00184FC4"/>
    <w:rsid w:val="00193301"/>
    <w:rsid w:val="001A206E"/>
    <w:rsid w:val="001D5273"/>
    <w:rsid w:val="001F14F2"/>
    <w:rsid w:val="001F1568"/>
    <w:rsid w:val="0021075E"/>
    <w:rsid w:val="00235140"/>
    <w:rsid w:val="00237BC7"/>
    <w:rsid w:val="0026113E"/>
    <w:rsid w:val="002D7248"/>
    <w:rsid w:val="00305E16"/>
    <w:rsid w:val="00307A5F"/>
    <w:rsid w:val="00311C5E"/>
    <w:rsid w:val="00314C97"/>
    <w:rsid w:val="00326AD9"/>
    <w:rsid w:val="00335D9F"/>
    <w:rsid w:val="00346584"/>
    <w:rsid w:val="00357833"/>
    <w:rsid w:val="00390F7A"/>
    <w:rsid w:val="003A7DED"/>
    <w:rsid w:val="003E288B"/>
    <w:rsid w:val="00413E17"/>
    <w:rsid w:val="0041787B"/>
    <w:rsid w:val="00430A3C"/>
    <w:rsid w:val="00431864"/>
    <w:rsid w:val="004622F4"/>
    <w:rsid w:val="004741DA"/>
    <w:rsid w:val="004755F9"/>
    <w:rsid w:val="004A4E7E"/>
    <w:rsid w:val="004D10FE"/>
    <w:rsid w:val="00555EEE"/>
    <w:rsid w:val="005E1468"/>
    <w:rsid w:val="005E5F76"/>
    <w:rsid w:val="006854CC"/>
    <w:rsid w:val="006A7D80"/>
    <w:rsid w:val="006E2C76"/>
    <w:rsid w:val="006E511F"/>
    <w:rsid w:val="006F7047"/>
    <w:rsid w:val="0072380B"/>
    <w:rsid w:val="00740840"/>
    <w:rsid w:val="007425D6"/>
    <w:rsid w:val="00750590"/>
    <w:rsid w:val="00777E42"/>
    <w:rsid w:val="007C358D"/>
    <w:rsid w:val="007D3165"/>
    <w:rsid w:val="007F4182"/>
    <w:rsid w:val="008418F4"/>
    <w:rsid w:val="0085612E"/>
    <w:rsid w:val="008A38D3"/>
    <w:rsid w:val="008C1D09"/>
    <w:rsid w:val="008C5F80"/>
    <w:rsid w:val="008D3546"/>
    <w:rsid w:val="008E379B"/>
    <w:rsid w:val="008E661E"/>
    <w:rsid w:val="008E7515"/>
    <w:rsid w:val="008F7657"/>
    <w:rsid w:val="0091129F"/>
    <w:rsid w:val="00934017"/>
    <w:rsid w:val="00944BDE"/>
    <w:rsid w:val="00956CE4"/>
    <w:rsid w:val="00965621"/>
    <w:rsid w:val="0098010A"/>
    <w:rsid w:val="009C460F"/>
    <w:rsid w:val="009C6177"/>
    <w:rsid w:val="009C6A4E"/>
    <w:rsid w:val="00A12970"/>
    <w:rsid w:val="00A258B1"/>
    <w:rsid w:val="00A35296"/>
    <w:rsid w:val="00A4420C"/>
    <w:rsid w:val="00A647FF"/>
    <w:rsid w:val="00AA01E6"/>
    <w:rsid w:val="00AC776C"/>
    <w:rsid w:val="00AF320B"/>
    <w:rsid w:val="00B01436"/>
    <w:rsid w:val="00B23BC2"/>
    <w:rsid w:val="00B27ACA"/>
    <w:rsid w:val="00B36DC2"/>
    <w:rsid w:val="00B428DD"/>
    <w:rsid w:val="00BC7367"/>
    <w:rsid w:val="00BD21C0"/>
    <w:rsid w:val="00BD245C"/>
    <w:rsid w:val="00C14D74"/>
    <w:rsid w:val="00C22769"/>
    <w:rsid w:val="00C23BF2"/>
    <w:rsid w:val="00C96C63"/>
    <w:rsid w:val="00CD1FAE"/>
    <w:rsid w:val="00CE3396"/>
    <w:rsid w:val="00D100C8"/>
    <w:rsid w:val="00D235F0"/>
    <w:rsid w:val="00D3408C"/>
    <w:rsid w:val="00D45696"/>
    <w:rsid w:val="00D70C60"/>
    <w:rsid w:val="00D7355E"/>
    <w:rsid w:val="00DE4C11"/>
    <w:rsid w:val="00E1123F"/>
    <w:rsid w:val="00E170C6"/>
    <w:rsid w:val="00E24DA0"/>
    <w:rsid w:val="00E36443"/>
    <w:rsid w:val="00E749D1"/>
    <w:rsid w:val="00E90903"/>
    <w:rsid w:val="00EC5C92"/>
    <w:rsid w:val="00ED2732"/>
    <w:rsid w:val="00F10D1C"/>
    <w:rsid w:val="00F1458B"/>
    <w:rsid w:val="00F53BBD"/>
    <w:rsid w:val="00FB2790"/>
    <w:rsid w:val="00FD45D1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E48D"/>
  <w15:chartTrackingRefBased/>
  <w15:docId w15:val="{25A499B8-4BA1-48ED-98AF-21E980C2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7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2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2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E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12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A129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B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76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1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3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11578840" TargetMode="External"/><Relationship Id="rId13" Type="http://schemas.openxmlformats.org/officeDocument/2006/relationships/hyperlink" Target="https://classroom.thenational.academy/lessons/to-answer-questions-on-a-non-fiction-text-part-3-cctk6r" TargetMode="External"/><Relationship Id="rId18" Type="http://schemas.openxmlformats.org/officeDocument/2006/relationships/hyperlink" Target="https://classroom.thenational.academy/lessons/to-write-the-habitat-paragraph-of-a-non-chronological-report-6wt3ar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where-do-muslims-worship-6dgp6d" TargetMode="External"/><Relationship Id="rId7" Type="http://schemas.openxmlformats.org/officeDocument/2006/relationships/hyperlink" Target="https://vimeo.com/511499873" TargetMode="External"/><Relationship Id="rId12" Type="http://schemas.openxmlformats.org/officeDocument/2006/relationships/hyperlink" Target="https://classroom.thenational.academy/lessons/to-answer-questions-on-a-non-fiction-text-part-2-ctj30t" TargetMode="External"/><Relationship Id="rId17" Type="http://schemas.openxmlformats.org/officeDocument/2006/relationships/hyperlink" Target="https://classroom.thenational.academy/lessons/to-learn-about-the-angler-fishs-habitat-60u3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practise-and-apply-knowledge-of-more-suffixes-past-and-present-tense-including-a-test-74t30c" TargetMode="External"/><Relationship Id="rId20" Type="http://schemas.openxmlformats.org/officeDocument/2006/relationships/hyperlink" Target="https://classroom.thenational.academy/lessons/an-introduction-to-running-jumping-and-throwing-cgvkg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510590763" TargetMode="External"/><Relationship Id="rId11" Type="http://schemas.openxmlformats.org/officeDocument/2006/relationships/hyperlink" Target="https://classroom.thenational.academy/lessons/to-answer-questions-on-a-non-fiction-text-part-1-c9gp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write-the-diet-paragraph-of-a-non-chronological-report-69h64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identify-features-of-a-non-fiction-text-c8v32d" TargetMode="External"/><Relationship Id="rId19" Type="http://schemas.openxmlformats.org/officeDocument/2006/relationships/hyperlink" Target="https://classroom.thenational.academy/lessons/to-write-the-closing-paragraph-of-a-non-chronological-report-71gkc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517200721" TargetMode="External"/><Relationship Id="rId14" Type="http://schemas.openxmlformats.org/officeDocument/2006/relationships/hyperlink" Target="https://classroom.thenational.academy/lessons/to-complete-an-activity-on-a-non-fiction-text-c8vp6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C4A5C-2C31-4CD7-8412-9C510F9A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9313146 Vickie Cook</dc:creator>
  <cp:keywords/>
  <dc:description/>
  <cp:lastModifiedBy>Tracey Fletcher</cp:lastModifiedBy>
  <cp:revision>7</cp:revision>
  <dcterms:created xsi:type="dcterms:W3CDTF">2022-03-23T13:43:00Z</dcterms:created>
  <dcterms:modified xsi:type="dcterms:W3CDTF">2022-03-24T14:06:00Z</dcterms:modified>
</cp:coreProperties>
</file>